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1” Canon/Sony camcorders 2017</w:t>
      </w:r>
    </w:p>
    <w:tbl>
      <w:tblPr>
        <w:tblStyle w:val="Table1"/>
        <w:tblW w:w="1417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4.7142857142858"/>
        <w:gridCol w:w="2024.7142857142858"/>
        <w:gridCol w:w="2024.7142857142858"/>
        <w:gridCol w:w="2024.7142857142858"/>
        <w:gridCol w:w="2024.7142857142858"/>
        <w:gridCol w:w="2024.7142857142858"/>
        <w:gridCol w:w="2024.7142857142858"/>
        <w:tblGridChange w:id="0">
          <w:tblGrid>
            <w:gridCol w:w="2024.7142857142858"/>
            <w:gridCol w:w="2024.7142857142858"/>
            <w:gridCol w:w="2024.7142857142858"/>
            <w:gridCol w:w="2024.7142857142858"/>
            <w:gridCol w:w="2024.7142857142858"/>
            <w:gridCol w:w="2024.7142857142858"/>
            <w:gridCol w:w="2024.714285714285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HF GX10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(59.94 Hz model)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XF400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(59.94 Hz model)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XF405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(59.94 Hz model)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Sony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FDR-AX700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(59.94 Hz model)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Sony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Sony</w:t>
              <w:br w:type="textWrapping"/>
              <w:t xml:space="preserve">PXW-Z90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1.0-type CMOS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1.0-type CMOS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1.0-type CMOS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1.0-type CMOS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1.0-type CMOS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1.0-type CMOS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WorldCam 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Segregated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Segregated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Segregated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Segregated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WorldCam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WorldCam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4k UHD framerates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59.94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—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29.97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—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23.976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59.94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—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29.97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—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23.976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59.94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—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29.97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—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23.976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—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29.97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—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23.976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—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29.97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23.976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—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29.97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23.976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1080p recording framerates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59.94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—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29.97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—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23.976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59.94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—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29.97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—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23.976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59.94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—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29.97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—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23.976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59.94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—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29.97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—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23.976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59.94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29.97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23.976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59.94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29.97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23.976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1080p max shooting framerates (for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continuous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slow motion, not for recording)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119.98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119.98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119.98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119.88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119.88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119.88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720p framerates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59.94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59.94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59.94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59.94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59.94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59.94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4K UHD códec/ bitrates for internal recording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150Mb/s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4:2:0 8-bit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150Mb/s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4:2:0 8-bit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150Mb/s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(may require</w:t>
              <w:br w:type="textWrapping"/>
              <w:t xml:space="preserve">firmware update)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4:2:0 8-bit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100Mb/s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4:2:0 8-bit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100Mb/s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4:2:0 8-bit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100Mb/s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4:2:0 8-bit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1080p UHD códec/max bitrate for internal recording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autonomous MP4 file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up to 35Mb/s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autonomous MP4 file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up to 35Mb/s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autonomous MP4 file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 up to 35Mb/s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XAVC S with autonomous MP4 file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up to 50Mb/s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4:2:0 8-bit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XAVC S with autonomous MP4 file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up to 50Mb/s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4:2:0 8-bit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XAVC 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hierarchical file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up to 50Mb/s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4:2:2 10 bit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Shows non-integer framerates to at least 2 decimals in camera menu.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Yes,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 seen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 prototype videos.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 seen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 prototype videos.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Rounds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to closest integer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in prototype video.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Rounds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to closest integer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in prototype video.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Rounds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to closest integer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in prototype video.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Optical zoom range (16:9, 35mm equivalent)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25.5–382.5mm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25.5–382.5mm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25.5–382.5mm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29-348 mm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29-348 mm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29-348 mm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Blades in iris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Aperture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F2.8-4.5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F2.8-4.5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F2.8-4.5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F2.8-4.5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F2.8-4.5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F2.8-4.5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Infrared shooting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Live 1080p native output via HDMI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Outgoing/Shy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“Outgoing”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confirmed by Canon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Wonderful!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“Outgoing”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confirmed by Canon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Wonderful!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“Outgoing”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confirmed by Canon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Wonderful!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TBA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Large display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touchscreen 3.5” approximately 1.56 million dots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touchscreen 3.5” approximately 1.56 million dots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touchscreen 3.5” approximately 1.56 million dots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touchscreen 3.5” LCD screen (1,555k dots)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touchscreen 3.5” LCD screen (1,555k dots)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touchscreen 3.5” LCD screen (1,555k dots)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Viewfinder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0.24-inch TFT wide color LCD, approx. 1.56 million dots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0.24-inch TFT wide color LCD, approx. 1.56 million dots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0.24-inch TFT wide color LCD, approx. 1.56 million dots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0.39-type OLED, 2,359k dots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0.39-type OLED, 2,359k dots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0.39-type OLED, 2,359k dots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WiFi bands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2.4/5.3/5.8GHz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2.4/5.3/5.8GHz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2.4/5 GHz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2.4/5 GHz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HDMI/SDI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HDMI 2.0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HDMI 2.0 mini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HDMI 2.0 mini + 3G-SDI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HDMI type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HDMI type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HDMI type A  + SDI</w:t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(not simultaneous)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Built-in Ethernet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RJ-45</w:t>
              <w:br w:type="textWrapping"/>
              <w:t xml:space="preserve">1000BASE-T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RJ-45</w:t>
              <w:br w:type="textWrapping"/>
              <w:t xml:space="preserve">1000BASE-T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XLR inputs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 from Canon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Needs 3rd-party solution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Yes,</w:t>
              <w:br w:type="textWrapping"/>
              <w:t xml:space="preserve">via included top handle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Yes,</w:t>
              <w:br w:type="textWrapping"/>
              <w:t xml:space="preserve">via included top handle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Optional XLR-K1M</w:t>
              <w:br w:type="textWrapping"/>
              <w:t xml:space="preserve">US$788</w:t>
              <w:br w:type="textWrapping"/>
              <w:t xml:space="preserve">(Includes ECM-XM1 shotgun mic)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 a 3rd-party solution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Yes,</w:t>
              <w:br w:type="textWrapping"/>
              <w:t xml:space="preserve">via included top handle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Yes,</w:t>
              <w:br w:type="textWrapping"/>
              <w:t xml:space="preserve">via included top handle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Instant HDR via HLG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Wireless timecode sync of multicams from mobile 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optional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license fee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Yes,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optional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license fee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Timecode over HDMI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TBA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List price in 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US$2499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US$2999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US$3499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US$1899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US$2299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US$2799</w:t>
            </w:r>
          </w:p>
        </w:tc>
      </w:tr>
    </w:tbl>
    <w:p w:rsidR="00000000" w:rsidDel="00000000" w:rsidP="00000000" w:rsidRDefault="00000000" w:rsidRPr="00000000">
      <w:pPr>
        <w:contextualSpacing w:val="0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©Allan Tépper/TecnoTur LLC</w:t>
      </w:r>
    </w:p>
    <w:sectPr>
      <w:pgSz w:h="20013" w:w="14173"/>
      <w:pgMar w:bottom="0" w:top="0" w:left="0" w:right="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